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49B" w:rsidRPr="0021149B" w:rsidRDefault="0021149B" w:rsidP="0021149B">
      <w:pPr>
        <w:jc w:val="center"/>
        <w:rPr>
          <w:rFonts w:ascii="Merriweather" w:hAnsi="Merriweather"/>
          <w:b/>
          <w:color w:val="1F4A7F"/>
          <w:sz w:val="4"/>
          <w:u w:val="thick"/>
        </w:rPr>
      </w:pPr>
    </w:p>
    <w:p w:rsidR="0021149B" w:rsidRPr="0021149B" w:rsidRDefault="0021149B" w:rsidP="0021149B">
      <w:pPr>
        <w:jc w:val="center"/>
        <w:rPr>
          <w:rFonts w:ascii="Merriweather" w:hAnsi="Merriweather"/>
          <w:b/>
          <w:color w:val="1F4A7F"/>
          <w:sz w:val="4"/>
          <w:u w:val="thick"/>
        </w:rPr>
      </w:pPr>
    </w:p>
    <w:p w:rsidR="00616E11" w:rsidRPr="00616E11" w:rsidRDefault="005E1FFA" w:rsidP="004A7DC7">
      <w:pPr>
        <w:jc w:val="center"/>
        <w:rPr>
          <w:b/>
          <w:bCs/>
          <w:color w:val="365F91" w:themeColor="accent1" w:themeShade="BF"/>
          <w:sz w:val="40"/>
          <w:szCs w:val="40"/>
        </w:rPr>
      </w:pPr>
      <w:r w:rsidRPr="00616E11">
        <w:rPr>
          <w:b/>
          <w:bCs/>
          <w:color w:val="365F91" w:themeColor="accent1" w:themeShade="BF"/>
          <w:sz w:val="40"/>
          <w:szCs w:val="40"/>
        </w:rPr>
        <w:t>Health Insurance Options after Job Loss</w:t>
      </w:r>
    </w:p>
    <w:p w:rsidR="00E83A1F" w:rsidRPr="00E83A1F" w:rsidRDefault="005E1FFA" w:rsidP="00616E11">
      <w:pPr>
        <w:jc w:val="center"/>
        <w:rPr>
          <w:sz w:val="22"/>
          <w:szCs w:val="22"/>
        </w:rPr>
      </w:pPr>
      <w:r w:rsidRPr="00744C5B">
        <w:rPr>
          <w:b/>
          <w:bCs/>
          <w:color w:val="365F91" w:themeColor="accent1" w:themeShade="BF"/>
          <w:sz w:val="32"/>
          <w:szCs w:val="32"/>
        </w:rPr>
        <w:t xml:space="preserve"> </w:t>
      </w:r>
    </w:p>
    <w:p w:rsidR="00B97703" w:rsidRDefault="00B97703" w:rsidP="00C11393">
      <w:pPr>
        <w:jc w:val="both"/>
        <w:rPr>
          <w:rFonts w:ascii="Merriweather" w:hAnsi="Merriweather"/>
          <w:sz w:val="22"/>
          <w:szCs w:val="22"/>
        </w:rPr>
      </w:pPr>
    </w:p>
    <w:p w:rsidR="00D66CB0" w:rsidRPr="00744C5B" w:rsidRDefault="007108BC" w:rsidP="00C11393">
      <w:pPr>
        <w:jc w:val="both"/>
        <w:rPr>
          <w:rFonts w:ascii="Merriweather" w:hAnsi="Merriweather"/>
          <w:sz w:val="22"/>
          <w:szCs w:val="22"/>
        </w:rPr>
      </w:pPr>
      <w:r w:rsidRPr="00744C5B">
        <w:rPr>
          <w:rFonts w:ascii="Merriweather" w:hAnsi="Merriweather"/>
          <w:sz w:val="22"/>
          <w:szCs w:val="22"/>
        </w:rPr>
        <w:t xml:space="preserve">Many consumers are concerned about losing health insurance for themselves and their family in the event of lay off’s resulting from the Coronavirus (COVID-19).  </w:t>
      </w:r>
      <w:r w:rsidR="00616E11">
        <w:rPr>
          <w:rFonts w:ascii="Merriweather" w:hAnsi="Merriweather"/>
          <w:sz w:val="22"/>
          <w:szCs w:val="22"/>
        </w:rPr>
        <w:t xml:space="preserve">Depending on the size of the employer and </w:t>
      </w:r>
      <w:r w:rsidR="00856204">
        <w:rPr>
          <w:rFonts w:ascii="Merriweather" w:hAnsi="Merriweather"/>
          <w:sz w:val="22"/>
          <w:szCs w:val="22"/>
        </w:rPr>
        <w:t>whether</w:t>
      </w:r>
      <w:r w:rsidR="00616E11">
        <w:rPr>
          <w:rFonts w:ascii="Merriweather" w:hAnsi="Merriweather"/>
          <w:sz w:val="22"/>
          <w:szCs w:val="22"/>
        </w:rPr>
        <w:t xml:space="preserve"> the employer remains in business with an active group policy, there are several options</w:t>
      </w:r>
      <w:r w:rsidR="00856204">
        <w:rPr>
          <w:rFonts w:ascii="Merriweather" w:hAnsi="Merriweather"/>
          <w:sz w:val="22"/>
          <w:szCs w:val="22"/>
        </w:rPr>
        <w:t xml:space="preserve"> available</w:t>
      </w:r>
      <w:r w:rsidRPr="00744C5B">
        <w:rPr>
          <w:rFonts w:ascii="Merriweather" w:hAnsi="Merriweather"/>
          <w:sz w:val="22"/>
          <w:szCs w:val="22"/>
        </w:rPr>
        <w:t>.</w:t>
      </w:r>
    </w:p>
    <w:p w:rsidR="007108BC" w:rsidRPr="00C11393" w:rsidRDefault="007108BC" w:rsidP="00C11393">
      <w:pPr>
        <w:jc w:val="both"/>
        <w:rPr>
          <w:rFonts w:ascii="Merriweather" w:hAnsi="Merriweather"/>
        </w:rPr>
      </w:pPr>
    </w:p>
    <w:p w:rsidR="00744C5B" w:rsidRPr="00856204" w:rsidRDefault="00744C5B" w:rsidP="007108BC">
      <w:pPr>
        <w:rPr>
          <w:rStyle w:val="Strong"/>
        </w:rPr>
      </w:pPr>
      <w:r w:rsidRPr="00856204">
        <w:rPr>
          <w:rStyle w:val="Strong"/>
          <w:rFonts w:ascii="Montserrat" w:hAnsi="Montserrat"/>
          <w:b w:val="0"/>
          <w:color w:val="398083"/>
          <w:sz w:val="32"/>
          <w:szCs w:val="32"/>
          <w:bdr w:val="none" w:sz="0" w:space="0" w:color="auto" w:frame="1"/>
          <w:shd w:val="clear" w:color="auto" w:fill="FFFFFF"/>
        </w:rPr>
        <w:t>COBRA (20 or more employees)</w:t>
      </w:r>
    </w:p>
    <w:p w:rsidR="007108BC" w:rsidRDefault="007108BC" w:rsidP="007108BC">
      <w:pPr>
        <w:rPr>
          <w:rFonts w:ascii="Merriweather" w:hAnsi="Merriweather"/>
          <w:color w:val="000000"/>
          <w:sz w:val="22"/>
          <w:szCs w:val="22"/>
          <w:shd w:val="clear" w:color="auto" w:fill="FFFFFF"/>
        </w:rPr>
      </w:pPr>
      <w:r w:rsidRPr="00744C5B">
        <w:rPr>
          <w:rFonts w:ascii="Merriweather" w:hAnsi="Merriweather"/>
          <w:color w:val="000000"/>
          <w:sz w:val="22"/>
          <w:szCs w:val="22"/>
          <w:shd w:val="clear" w:color="auto" w:fill="FFFFFF"/>
        </w:rPr>
        <w:t xml:space="preserve">If you </w:t>
      </w:r>
      <w:r w:rsidR="00744C5B" w:rsidRPr="00744C5B">
        <w:rPr>
          <w:rFonts w:ascii="Merriweather" w:hAnsi="Merriweather"/>
          <w:color w:val="000000"/>
          <w:sz w:val="22"/>
          <w:szCs w:val="22"/>
          <w:shd w:val="clear" w:color="auto" w:fill="FFFFFF"/>
        </w:rPr>
        <w:t>had i</w:t>
      </w:r>
      <w:r w:rsidRPr="00744C5B">
        <w:rPr>
          <w:rFonts w:ascii="Merriweather" w:hAnsi="Merriweather"/>
          <w:color w:val="000000"/>
          <w:sz w:val="22"/>
          <w:szCs w:val="22"/>
          <w:shd w:val="clear" w:color="auto" w:fill="FFFFFF"/>
        </w:rPr>
        <w:t>nsurance coverage through your employer and your employer has 20 or more employees</w:t>
      </w:r>
      <w:r w:rsidR="00856204">
        <w:rPr>
          <w:rFonts w:ascii="Merriweather" w:hAnsi="Merriweather"/>
          <w:color w:val="000000"/>
          <w:sz w:val="22"/>
          <w:szCs w:val="22"/>
          <w:shd w:val="clear" w:color="auto" w:fill="FFFFFF"/>
        </w:rPr>
        <w:t xml:space="preserve"> and is still in business with an active group policy</w:t>
      </w:r>
      <w:r w:rsidRPr="00744C5B">
        <w:rPr>
          <w:rFonts w:ascii="Merriweather" w:hAnsi="Merriweather"/>
          <w:color w:val="000000"/>
          <w:sz w:val="22"/>
          <w:szCs w:val="22"/>
          <w:shd w:val="clear" w:color="auto" w:fill="FFFFFF"/>
        </w:rPr>
        <w:t>, you are entitled to continuation coverage by the federal Consolidated Omnibus Budget Reconciliation Act (COBRA).</w:t>
      </w:r>
      <w:r w:rsidRPr="00744C5B">
        <w:rPr>
          <w:rFonts w:ascii="Merriweather" w:hAnsi="Merriweather"/>
          <w:color w:val="000000"/>
          <w:sz w:val="22"/>
          <w:szCs w:val="22"/>
        </w:rPr>
        <w:br/>
      </w:r>
      <w:r w:rsidRPr="00744C5B">
        <w:rPr>
          <w:rFonts w:ascii="Merriweather" w:hAnsi="Merriweather"/>
          <w:color w:val="000000"/>
          <w:sz w:val="22"/>
          <w:szCs w:val="22"/>
        </w:rPr>
        <w:br/>
      </w:r>
      <w:r w:rsidR="00744C5B">
        <w:rPr>
          <w:rFonts w:ascii="Merriweather" w:hAnsi="Merriweather"/>
          <w:color w:val="000000"/>
          <w:sz w:val="22"/>
          <w:szCs w:val="22"/>
          <w:shd w:val="clear" w:color="auto" w:fill="FFFFFF"/>
        </w:rPr>
        <w:t xml:space="preserve">Under </w:t>
      </w:r>
      <w:hyperlink r:id="rId8" w:history="1">
        <w:r w:rsidR="00856204" w:rsidRPr="00962637">
          <w:rPr>
            <w:rStyle w:val="Hyperlink"/>
            <w:rFonts w:ascii="Merriweather" w:hAnsi="Merriweather"/>
            <w:sz w:val="22"/>
            <w:szCs w:val="22"/>
            <w:shd w:val="clear" w:color="auto" w:fill="FFFFFF"/>
          </w:rPr>
          <w:t>COBRA</w:t>
        </w:r>
      </w:hyperlink>
      <w:r w:rsidR="00856204">
        <w:rPr>
          <w:rFonts w:ascii="Merriweather" w:hAnsi="Merriweather"/>
          <w:color w:val="000000"/>
          <w:sz w:val="22"/>
          <w:szCs w:val="22"/>
          <w:shd w:val="clear" w:color="auto" w:fill="FFFFFF"/>
        </w:rPr>
        <w:t xml:space="preserve"> </w:t>
      </w:r>
      <w:r w:rsidR="00856204" w:rsidRPr="00744C5B">
        <w:rPr>
          <w:rFonts w:ascii="Merriweather" w:hAnsi="Merriweather"/>
          <w:color w:val="000000"/>
          <w:sz w:val="22"/>
          <w:szCs w:val="22"/>
          <w:shd w:val="clear" w:color="auto" w:fill="FFFFFF"/>
        </w:rPr>
        <w:t>you</w:t>
      </w:r>
      <w:r w:rsidRPr="00744C5B">
        <w:rPr>
          <w:rFonts w:ascii="Merriweather" w:hAnsi="Merriweather"/>
          <w:color w:val="000000"/>
          <w:sz w:val="22"/>
          <w:szCs w:val="22"/>
          <w:shd w:val="clear" w:color="auto" w:fill="FFFFFF"/>
        </w:rPr>
        <w:t xml:space="preserve"> have the option to continue your health care coverage for up to 18 months. You are required to pay the full premium yourself, even if your employer paid part of your premium while you were employed, and the employer may charge an addition</w:t>
      </w:r>
      <w:r w:rsidR="00856204">
        <w:rPr>
          <w:rFonts w:ascii="Merriweather" w:hAnsi="Merriweather"/>
          <w:color w:val="000000"/>
          <w:sz w:val="22"/>
          <w:szCs w:val="22"/>
          <w:shd w:val="clear" w:color="auto" w:fill="FFFFFF"/>
        </w:rPr>
        <w:t xml:space="preserve">al, limited administrative fee.  Consumers should reach out to their </w:t>
      </w:r>
      <w:r w:rsidR="00B719CB">
        <w:rPr>
          <w:rFonts w:ascii="Merriweather" w:hAnsi="Merriweather"/>
          <w:color w:val="000000"/>
          <w:sz w:val="22"/>
          <w:szCs w:val="22"/>
          <w:shd w:val="clear" w:color="auto" w:fill="FFFFFF"/>
        </w:rPr>
        <w:t xml:space="preserve">employer’s </w:t>
      </w:r>
      <w:r w:rsidR="00856204">
        <w:rPr>
          <w:rFonts w:ascii="Merriweather" w:hAnsi="Merriweather"/>
          <w:color w:val="000000"/>
          <w:sz w:val="22"/>
          <w:szCs w:val="22"/>
          <w:shd w:val="clear" w:color="auto" w:fill="FFFFFF"/>
        </w:rPr>
        <w:t>Human Resources Department</w:t>
      </w:r>
      <w:r w:rsidR="00B719CB">
        <w:rPr>
          <w:rFonts w:ascii="Merriweather" w:hAnsi="Merriweather"/>
          <w:color w:val="000000"/>
          <w:sz w:val="22"/>
          <w:szCs w:val="22"/>
          <w:shd w:val="clear" w:color="auto" w:fill="FFFFFF"/>
        </w:rPr>
        <w:t xml:space="preserve"> for enrollment information.</w:t>
      </w:r>
      <w:r w:rsidR="00912C73">
        <w:rPr>
          <w:rFonts w:ascii="Merriweather" w:hAnsi="Merriweather"/>
          <w:color w:val="000000"/>
          <w:sz w:val="22"/>
          <w:szCs w:val="22"/>
          <w:shd w:val="clear" w:color="auto" w:fill="FFFFFF"/>
        </w:rPr>
        <w:t xml:space="preserve"> </w:t>
      </w:r>
    </w:p>
    <w:p w:rsidR="00711CF1" w:rsidRPr="00744C5B" w:rsidRDefault="00711CF1" w:rsidP="007108BC">
      <w:pPr>
        <w:rPr>
          <w:rStyle w:val="Strong"/>
        </w:rPr>
      </w:pPr>
    </w:p>
    <w:p w:rsidR="007108BC" w:rsidRPr="00744C5B" w:rsidRDefault="00744C5B" w:rsidP="00744C5B">
      <w:pPr>
        <w:pStyle w:val="Heading3"/>
        <w:shd w:val="clear" w:color="auto" w:fill="FFFFFF"/>
        <w:spacing w:before="0" w:after="0"/>
        <w:rPr>
          <w:rFonts w:ascii="Merriweather" w:hAnsi="Merriweather"/>
          <w:b w:val="0"/>
          <w:sz w:val="24"/>
          <w:szCs w:val="24"/>
        </w:rPr>
      </w:pPr>
      <w:r w:rsidRPr="00856204">
        <w:rPr>
          <w:rStyle w:val="Strong"/>
          <w:rFonts w:ascii="Montserrat" w:hAnsi="Montserrat"/>
          <w:color w:val="398083"/>
          <w:sz w:val="32"/>
          <w:szCs w:val="32"/>
          <w:bdr w:val="none" w:sz="0" w:space="0" w:color="auto" w:frame="1"/>
          <w:shd w:val="clear" w:color="auto" w:fill="FFFFFF"/>
        </w:rPr>
        <w:t>State Continuation (less than 20 employees)</w:t>
      </w:r>
      <w:r w:rsidRPr="00856204">
        <w:rPr>
          <w:rFonts w:ascii="Merriweather" w:hAnsi="Merriweather"/>
          <w:b w:val="0"/>
          <w:sz w:val="32"/>
          <w:szCs w:val="32"/>
        </w:rPr>
        <w:br/>
      </w:r>
      <w:r w:rsidR="00702070">
        <w:rPr>
          <w:rFonts w:ascii="Merriweather" w:hAnsi="Merriweather"/>
          <w:b w:val="0"/>
          <w:sz w:val="22"/>
          <w:szCs w:val="22"/>
          <w:shd w:val="clear" w:color="auto" w:fill="FFFFFF"/>
        </w:rPr>
        <w:t>If your employer had less than 20 employees</w:t>
      </w:r>
      <w:r w:rsidR="00B719CB">
        <w:rPr>
          <w:rFonts w:ascii="Merriweather" w:hAnsi="Merriweather"/>
          <w:b w:val="0"/>
          <w:sz w:val="22"/>
          <w:szCs w:val="22"/>
          <w:shd w:val="clear" w:color="auto" w:fill="FFFFFF"/>
        </w:rPr>
        <w:t xml:space="preserve"> and is still in business with an active group policy</w:t>
      </w:r>
      <w:r w:rsidR="00702070">
        <w:rPr>
          <w:rFonts w:ascii="Merriweather" w:hAnsi="Merriweather"/>
          <w:b w:val="0"/>
          <w:sz w:val="22"/>
          <w:szCs w:val="22"/>
          <w:shd w:val="clear" w:color="auto" w:fill="FFFFFF"/>
        </w:rPr>
        <w:t>, o</w:t>
      </w:r>
      <w:r w:rsidRPr="00744C5B">
        <w:rPr>
          <w:rFonts w:ascii="Merriweather" w:hAnsi="Merriweather"/>
          <w:b w:val="0"/>
          <w:sz w:val="22"/>
          <w:szCs w:val="22"/>
          <w:shd w:val="clear" w:color="auto" w:fill="FFFFFF"/>
        </w:rPr>
        <w:t>ur state has a mandatory continuation of coverage privilege. The law provides that an employee or member who has been insured under the group policy for at least six months and who loses coverage for any reason (other than non-payment of premium) may continue coverage for the fractional policy month remaining plus six months.</w:t>
      </w:r>
      <w:r>
        <w:rPr>
          <w:rFonts w:ascii="Merriweather" w:hAnsi="Merriweather"/>
          <w:b w:val="0"/>
          <w:sz w:val="22"/>
          <w:szCs w:val="22"/>
          <w:shd w:val="clear" w:color="auto" w:fill="FFFFFF"/>
        </w:rPr>
        <w:t xml:space="preserve"> </w:t>
      </w:r>
      <w:r w:rsidR="00F845DD">
        <w:rPr>
          <w:rFonts w:ascii="Merriweather" w:hAnsi="Merriweather"/>
          <w:b w:val="0"/>
          <w:sz w:val="22"/>
          <w:szCs w:val="22"/>
          <w:shd w:val="clear" w:color="auto" w:fill="FFFFFF"/>
        </w:rPr>
        <w:t xml:space="preserve">View our </w:t>
      </w:r>
      <w:hyperlink r:id="rId9" w:history="1">
        <w:r w:rsidR="00F845DD" w:rsidRPr="00F845DD">
          <w:rPr>
            <w:rStyle w:val="Hyperlink"/>
            <w:rFonts w:ascii="Merriweather" w:hAnsi="Merriweather"/>
            <w:b w:val="0"/>
            <w:sz w:val="22"/>
            <w:szCs w:val="22"/>
            <w:shd w:val="clear" w:color="auto" w:fill="FFFFFF"/>
          </w:rPr>
          <w:t>state continuation brochure</w:t>
        </w:r>
      </w:hyperlink>
      <w:r w:rsidR="00F845DD">
        <w:rPr>
          <w:rFonts w:ascii="Merriweather" w:hAnsi="Merriweather"/>
          <w:b w:val="0"/>
          <w:sz w:val="22"/>
          <w:szCs w:val="22"/>
          <w:shd w:val="clear" w:color="auto" w:fill="FFFFFF"/>
        </w:rPr>
        <w:t xml:space="preserve"> for more information.</w:t>
      </w:r>
    </w:p>
    <w:p w:rsidR="007108BC" w:rsidRPr="00744C5B" w:rsidRDefault="007108BC" w:rsidP="00C11393">
      <w:pPr>
        <w:jc w:val="both"/>
        <w:rPr>
          <w:rFonts w:ascii="Merriweather" w:hAnsi="Merriweather"/>
        </w:rPr>
      </w:pPr>
    </w:p>
    <w:p w:rsidR="00744C5B" w:rsidRPr="00856204" w:rsidRDefault="00744C5B" w:rsidP="007108BC">
      <w:pPr>
        <w:jc w:val="both"/>
        <w:rPr>
          <w:rFonts w:ascii="Merriweather" w:hAnsi="Merriweather"/>
          <w:b/>
          <w:sz w:val="32"/>
          <w:szCs w:val="32"/>
        </w:rPr>
      </w:pPr>
      <w:r w:rsidRPr="00856204">
        <w:rPr>
          <w:rStyle w:val="Strong"/>
          <w:rFonts w:ascii="Montserrat" w:hAnsi="Montserrat"/>
          <w:b w:val="0"/>
          <w:color w:val="398083"/>
          <w:sz w:val="32"/>
          <w:szCs w:val="32"/>
          <w:bdr w:val="none" w:sz="0" w:space="0" w:color="auto" w:frame="1"/>
          <w:shd w:val="clear" w:color="auto" w:fill="FFFFFF"/>
        </w:rPr>
        <w:t>The</w:t>
      </w:r>
      <w:r w:rsidR="00B97703" w:rsidRPr="00856204">
        <w:rPr>
          <w:rStyle w:val="Strong"/>
          <w:rFonts w:ascii="Montserrat" w:hAnsi="Montserrat"/>
          <w:b w:val="0"/>
          <w:color w:val="398083"/>
          <w:sz w:val="32"/>
          <w:szCs w:val="32"/>
          <w:bdr w:val="none" w:sz="0" w:space="0" w:color="auto" w:frame="1"/>
          <w:shd w:val="clear" w:color="auto" w:fill="FFFFFF"/>
        </w:rPr>
        <w:t xml:space="preserve"> Federal</w:t>
      </w:r>
      <w:r w:rsidRPr="00856204">
        <w:rPr>
          <w:rStyle w:val="Strong"/>
          <w:rFonts w:ascii="Montserrat" w:hAnsi="Montserrat"/>
          <w:b w:val="0"/>
          <w:color w:val="398083"/>
          <w:sz w:val="32"/>
          <w:szCs w:val="32"/>
          <w:bdr w:val="none" w:sz="0" w:space="0" w:color="auto" w:frame="1"/>
          <w:shd w:val="clear" w:color="auto" w:fill="FFFFFF"/>
        </w:rPr>
        <w:t xml:space="preserve"> Marketplace</w:t>
      </w:r>
    </w:p>
    <w:p w:rsidR="007108BC" w:rsidRPr="00702070" w:rsidRDefault="00702070" w:rsidP="007108BC">
      <w:pPr>
        <w:jc w:val="both"/>
        <w:rPr>
          <w:rFonts w:ascii="Merriweather" w:hAnsi="Merriweather"/>
          <w:sz w:val="22"/>
          <w:szCs w:val="22"/>
        </w:rPr>
      </w:pPr>
      <w:r w:rsidRPr="00702070">
        <w:rPr>
          <w:rFonts w:ascii="Merriweather" w:hAnsi="Merriweather"/>
          <w:sz w:val="22"/>
          <w:szCs w:val="22"/>
        </w:rPr>
        <w:t xml:space="preserve">If the </w:t>
      </w:r>
      <w:r w:rsidR="00B97703">
        <w:rPr>
          <w:rFonts w:ascii="Merriweather" w:hAnsi="Merriweather"/>
          <w:sz w:val="22"/>
          <w:szCs w:val="22"/>
        </w:rPr>
        <w:t>above options are not suitable</w:t>
      </w:r>
      <w:r w:rsidRPr="00702070">
        <w:rPr>
          <w:rFonts w:ascii="Merriweather" w:hAnsi="Merriweather"/>
          <w:sz w:val="22"/>
          <w:szCs w:val="22"/>
        </w:rPr>
        <w:t>,</w:t>
      </w:r>
      <w:r>
        <w:rPr>
          <w:rFonts w:ascii="Merriweather" w:hAnsi="Merriweather"/>
          <w:sz w:val="22"/>
          <w:szCs w:val="22"/>
        </w:rPr>
        <w:t xml:space="preserve"> a consumer will have 60 days of eli</w:t>
      </w:r>
      <w:r w:rsidR="00B719CB">
        <w:rPr>
          <w:rFonts w:ascii="Merriweather" w:hAnsi="Merriweather"/>
          <w:sz w:val="22"/>
          <w:szCs w:val="22"/>
        </w:rPr>
        <w:t>gibility for enrollment in the Federal M</w:t>
      </w:r>
      <w:r>
        <w:rPr>
          <w:rFonts w:ascii="Merriweather" w:hAnsi="Merriweather"/>
          <w:sz w:val="22"/>
          <w:szCs w:val="22"/>
        </w:rPr>
        <w:t>arketplace.</w:t>
      </w:r>
      <w:r w:rsidRPr="00702070">
        <w:rPr>
          <w:rFonts w:ascii="Merriweather" w:hAnsi="Merriweather"/>
          <w:sz w:val="22"/>
          <w:szCs w:val="22"/>
        </w:rPr>
        <w:t xml:space="preserve"> </w:t>
      </w:r>
      <w:r>
        <w:rPr>
          <w:rFonts w:ascii="Merriweather" w:hAnsi="Merriweather"/>
          <w:sz w:val="22"/>
          <w:szCs w:val="22"/>
        </w:rPr>
        <w:t xml:space="preserve"> Consumers should reach out to the </w:t>
      </w:r>
      <w:r w:rsidR="00290E92">
        <w:rPr>
          <w:rFonts w:ascii="Merriweather" w:hAnsi="Merriweather"/>
          <w:sz w:val="22"/>
          <w:szCs w:val="22"/>
        </w:rPr>
        <w:t>Marketplace</w:t>
      </w:r>
      <w:r>
        <w:rPr>
          <w:rFonts w:ascii="Merriweather" w:hAnsi="Merriweather"/>
          <w:sz w:val="22"/>
          <w:szCs w:val="22"/>
        </w:rPr>
        <w:t xml:space="preserve"> at 1-800-318-2596 </w:t>
      </w:r>
      <w:r w:rsidR="00B97703">
        <w:rPr>
          <w:rFonts w:ascii="Merriweather" w:hAnsi="Merriweather"/>
          <w:sz w:val="22"/>
          <w:szCs w:val="22"/>
        </w:rPr>
        <w:t xml:space="preserve">or visit </w:t>
      </w:r>
      <w:hyperlink r:id="rId10" w:history="1">
        <w:r w:rsidR="00F845DD" w:rsidRPr="00F845DD">
          <w:rPr>
            <w:rStyle w:val="Hyperlink"/>
            <w:rFonts w:ascii="Merriweather" w:hAnsi="Merriweather"/>
            <w:sz w:val="22"/>
            <w:szCs w:val="22"/>
          </w:rPr>
          <w:t>healthcare.gov</w:t>
        </w:r>
      </w:hyperlink>
      <w:r w:rsidR="00F845DD">
        <w:rPr>
          <w:rFonts w:ascii="Merriweather" w:hAnsi="Merriweather"/>
          <w:sz w:val="22"/>
          <w:szCs w:val="22"/>
        </w:rPr>
        <w:t xml:space="preserve"> </w:t>
      </w:r>
      <w:r w:rsidR="00B97703">
        <w:rPr>
          <w:rFonts w:ascii="Merriweather" w:hAnsi="Merriweather"/>
          <w:sz w:val="22"/>
          <w:szCs w:val="22"/>
        </w:rPr>
        <w:t xml:space="preserve"> </w:t>
      </w:r>
      <w:r>
        <w:rPr>
          <w:rFonts w:ascii="Merriweather" w:hAnsi="Merriweather"/>
          <w:sz w:val="22"/>
          <w:szCs w:val="22"/>
        </w:rPr>
        <w:t>for details on available coverage and</w:t>
      </w:r>
      <w:r w:rsidR="00B97703">
        <w:rPr>
          <w:rFonts w:ascii="Merriweather" w:hAnsi="Merriweather"/>
          <w:sz w:val="22"/>
          <w:szCs w:val="22"/>
        </w:rPr>
        <w:t xml:space="preserve"> pricing.</w:t>
      </w:r>
    </w:p>
    <w:p w:rsidR="00E83A1F" w:rsidRDefault="00E83A1F" w:rsidP="00E83A1F">
      <w:pPr>
        <w:rPr>
          <w:sz w:val="22"/>
          <w:szCs w:val="22"/>
        </w:rPr>
      </w:pPr>
    </w:p>
    <w:p w:rsidR="00702070" w:rsidRPr="00856204" w:rsidRDefault="00702070" w:rsidP="00702070">
      <w:pPr>
        <w:jc w:val="both"/>
        <w:rPr>
          <w:rFonts w:ascii="Merriweather" w:hAnsi="Merriweather"/>
          <w:b/>
          <w:sz w:val="32"/>
          <w:szCs w:val="32"/>
        </w:rPr>
      </w:pPr>
      <w:r w:rsidRPr="00856204">
        <w:rPr>
          <w:rStyle w:val="Strong"/>
          <w:rFonts w:ascii="Montserrat" w:hAnsi="Montserrat"/>
          <w:b w:val="0"/>
          <w:color w:val="398083"/>
          <w:sz w:val="32"/>
          <w:szCs w:val="32"/>
          <w:bdr w:val="none" w:sz="0" w:space="0" w:color="auto" w:frame="1"/>
          <w:shd w:val="clear" w:color="auto" w:fill="FFFFFF"/>
        </w:rPr>
        <w:t>Short-term Medical</w:t>
      </w:r>
    </w:p>
    <w:p w:rsidR="007108BC" w:rsidRPr="00702070" w:rsidRDefault="00B719CB" w:rsidP="00E83A1F">
      <w:pPr>
        <w:rPr>
          <w:rFonts w:ascii="Merriweather" w:hAnsi="Merriweather"/>
          <w:sz w:val="22"/>
          <w:szCs w:val="22"/>
        </w:rPr>
      </w:pPr>
      <w:r>
        <w:rPr>
          <w:rFonts w:ascii="Merriweather" w:hAnsi="Merriweather"/>
          <w:color w:val="000000"/>
          <w:sz w:val="22"/>
          <w:szCs w:val="22"/>
          <w:shd w:val="clear" w:color="auto" w:fill="FFFFFF"/>
        </w:rPr>
        <w:t>A</w:t>
      </w:r>
      <w:r w:rsidR="00702070" w:rsidRPr="00702070">
        <w:rPr>
          <w:rFonts w:ascii="Merriweather" w:hAnsi="Merriweather"/>
          <w:color w:val="000000"/>
          <w:sz w:val="22"/>
          <w:szCs w:val="22"/>
          <w:shd w:val="clear" w:color="auto" w:fill="FFFFFF"/>
        </w:rPr>
        <w:t xml:space="preserve">lso known as temporary health insurance, </w:t>
      </w:r>
      <w:hyperlink r:id="rId11" w:history="1">
        <w:r w:rsidRPr="00393CEE">
          <w:rPr>
            <w:rStyle w:val="Hyperlink"/>
            <w:rFonts w:ascii="Merriweather" w:hAnsi="Merriweather"/>
            <w:sz w:val="22"/>
            <w:szCs w:val="22"/>
            <w:shd w:val="clear" w:color="auto" w:fill="FFFFFF"/>
          </w:rPr>
          <w:t>short-term medical</w:t>
        </w:r>
      </w:hyperlink>
      <w:r w:rsidR="00702070" w:rsidRPr="00702070">
        <w:rPr>
          <w:rFonts w:ascii="Merriweather" w:hAnsi="Merriweather"/>
          <w:color w:val="000000"/>
          <w:sz w:val="22"/>
          <w:szCs w:val="22"/>
          <w:shd w:val="clear" w:color="auto" w:fill="FFFFFF"/>
        </w:rPr>
        <w:t xml:space="preserve"> typically lasts several months, but cannot last for longer than 11 months in South Carolina (although it may be able to be renewed). It is primarily designed to fill gaps in major medical health insurance coverage, such as when you are in between jobs or switching coverage. Coverage may be more affordable than major medical insurance, but it does not provide the same protections as major medical coverage and can be subject to pre-existing condition exclusions, among other limitations.</w:t>
      </w:r>
    </w:p>
    <w:sectPr w:rsidR="007108BC" w:rsidRPr="00702070" w:rsidSect="00D8561F">
      <w:headerReference w:type="first" r:id="rId12"/>
      <w:footerReference w:type="first" r:id="rId13"/>
      <w:type w:val="continuous"/>
      <w:pgSz w:w="12240" w:h="15840" w:code="1"/>
      <w:pgMar w:top="720" w:right="720" w:bottom="720" w:left="720" w:header="432" w:footer="0" w:gutter="0"/>
      <w:paperSrc w:first="4" w:other="4"/>
      <w:noEndnote/>
      <w:titlePg/>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5D1" w:rsidRDefault="00E325D1">
      <w:r>
        <w:separator/>
      </w:r>
    </w:p>
  </w:endnote>
  <w:endnote w:type="continuationSeparator" w:id="0">
    <w:p w:rsidR="00E325D1" w:rsidRDefault="00E325D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erriweather">
    <w:altName w:val="Courier New"/>
    <w:charset w:val="00"/>
    <w:family w:val="auto"/>
    <w:pitch w:val="variable"/>
    <w:sig w:usb0="00000001" w:usb1="00000002" w:usb2="00000000" w:usb3="00000000" w:csb0="00000197" w:csb1="00000000"/>
  </w:font>
  <w:font w:name="Montserrat">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D07" w:rsidRDefault="0001153B" w:rsidP="00EF0D07">
    <w:pPr>
      <w:pStyle w:val="Footer"/>
      <w:tabs>
        <w:tab w:val="clear" w:pos="8640"/>
        <w:tab w:val="right" w:pos="10800"/>
      </w:tabs>
      <w:rPr>
        <w:rFonts w:ascii="Merriweather" w:hAnsi="Merriweather"/>
        <w:color w:val="1F4A7F"/>
        <w:sz w:val="18"/>
        <w:szCs w:val="18"/>
      </w:rPr>
    </w:pPr>
    <w:r w:rsidRPr="0001153B">
      <w:rPr>
        <w:rFonts w:ascii="Merriweather" w:hAnsi="Merriweather"/>
        <w:b/>
        <w:noProof/>
        <w:color w:val="1F4A7F"/>
        <w:sz w:val="18"/>
        <w:szCs w:val="18"/>
      </w:rPr>
      <w:pict>
        <v:line id="Straight Connector 3" o:spid="_x0000_s4096" style="position:absolute;flip:y;z-index:251671040;visibility:visible;mso-wrap-style:square;mso-wrap-distance-left:9pt;mso-wrap-distance-top:0;mso-wrap-distance-right:9pt;mso-wrap-distance-bottom:0;mso-position-horizontal:right;mso-position-horizontal-relative:page;mso-position-vertical:absolute;mso-position-vertical-relative:text" from="1117.1pt,.75pt" to="1726.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" strokecolor="#376092">
          <w10:wrap anchorx="page"/>
        </v:line>
      </w:pict>
    </w:r>
  </w:p>
  <w:p w:rsidR="00EF0D07" w:rsidRDefault="00EF0D07" w:rsidP="00EF0D07">
    <w:pPr>
      <w:pStyle w:val="Footer"/>
      <w:tabs>
        <w:tab w:val="clear" w:pos="8640"/>
        <w:tab w:val="right" w:pos="10800"/>
      </w:tabs>
      <w:rPr>
        <w:rFonts w:ascii="Merriweather" w:hAnsi="Merriweather"/>
        <w:color w:val="1F4A7F"/>
        <w:sz w:val="18"/>
        <w:szCs w:val="18"/>
      </w:rPr>
    </w:pPr>
    <w:r w:rsidRPr="00216AB9">
      <w:rPr>
        <w:rFonts w:ascii="Merriweather" w:hAnsi="Merriweather"/>
        <w:noProof/>
        <w:sz w:val="18"/>
        <w:szCs w:val="18"/>
      </w:rPr>
      <w:drawing>
        <wp:anchor distT="0" distB="0" distL="114300" distR="114300" simplePos="0" relativeHeight="251673088" behindDoc="0" locked="0" layoutInCell="1" allowOverlap="1">
          <wp:simplePos x="0" y="0"/>
          <wp:positionH relativeFrom="margin">
            <wp:align>right</wp:align>
          </wp:positionH>
          <wp:positionV relativeFrom="paragraph">
            <wp:posOffset>6349</wp:posOffset>
          </wp:positionV>
          <wp:extent cx="600075" cy="595937"/>
          <wp:effectExtent l="0" t="0" r="0" b="0"/>
          <wp:wrapNone/>
          <wp:docPr id="6" name="Picture 6" descr="scseal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eal_gold"/>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 cy="595937"/>
                  </a:xfrm>
                  <a:prstGeom prst="rect">
                    <a:avLst/>
                  </a:prstGeom>
                  <a:noFill/>
                </pic:spPr>
              </pic:pic>
            </a:graphicData>
          </a:graphic>
        </wp:anchor>
      </w:drawing>
    </w:r>
    <w:r w:rsidRPr="00216AB9">
      <w:rPr>
        <w:rFonts w:ascii="Merriweather" w:hAnsi="Merriweather"/>
        <w:color w:val="1F4A7F"/>
        <w:sz w:val="18"/>
        <w:szCs w:val="18"/>
      </w:rPr>
      <w:t>Governor Henry McMaster</w:t>
    </w:r>
  </w:p>
  <w:p w:rsidR="00EF0D07" w:rsidRPr="00216AB9" w:rsidRDefault="00EF0D07" w:rsidP="00EF0D07">
    <w:pPr>
      <w:pStyle w:val="Footer"/>
      <w:tabs>
        <w:tab w:val="clear" w:pos="8640"/>
        <w:tab w:val="right" w:pos="10800"/>
      </w:tabs>
      <w:rPr>
        <w:rFonts w:ascii="Merriweather" w:hAnsi="Merriweather"/>
        <w:color w:val="1F4A7F"/>
        <w:sz w:val="18"/>
        <w:szCs w:val="18"/>
      </w:rPr>
    </w:pPr>
  </w:p>
  <w:p w:rsidR="00EF0D07" w:rsidRDefault="00EF0D07" w:rsidP="00EF0D07">
    <w:pPr>
      <w:rPr>
        <w:rFonts w:ascii="Merriweather" w:hAnsi="Merriweather"/>
        <w:color w:val="1F4A7F"/>
      </w:rPr>
    </w:pPr>
    <w:r w:rsidRPr="00216AB9">
      <w:rPr>
        <w:rFonts w:ascii="Merriweather" w:hAnsi="Merriweather"/>
        <w:color w:val="1F4A7F"/>
        <w:sz w:val="18"/>
        <w:szCs w:val="18"/>
      </w:rPr>
      <w:t>Director Raymond G. Farmer</w:t>
    </w:r>
    <w:r>
      <w:rPr>
        <w:rFonts w:ascii="Merriweather" w:hAnsi="Merriweather"/>
        <w:color w:val="1F4A7F"/>
      </w:rPr>
      <w:t xml:space="preserve"> </w:t>
    </w:r>
  </w:p>
  <w:p w:rsidR="00EF0D07" w:rsidRDefault="00EF0D07" w:rsidP="00EF0D07">
    <w:pPr>
      <w:rPr>
        <w:rFonts w:ascii="Merriweather" w:hAnsi="Merriweather"/>
        <w:color w:val="1F4A7F"/>
      </w:rPr>
    </w:pPr>
  </w:p>
  <w:p w:rsidR="00E83A1F" w:rsidRPr="00E83A1F" w:rsidRDefault="00E83A1F" w:rsidP="00683BDE">
    <w:pPr>
      <w:pStyle w:val="Footer"/>
      <w:tabs>
        <w:tab w:val="clear" w:pos="8640"/>
        <w:tab w:val="right" w:pos="10800"/>
      </w:tabs>
      <w:rPr>
        <w:rFonts w:ascii="Merriweather" w:hAnsi="Merriweather"/>
        <w:color w:val="1F4A7F"/>
        <w:sz w:val="20"/>
        <w:szCs w:val="20"/>
      </w:rPr>
    </w:pPr>
    <w:r w:rsidRPr="00E83A1F">
      <w:rPr>
        <w:rFonts w:ascii="Merriweather" w:hAnsi="Merriweather"/>
        <w:color w:val="1F4A7F"/>
      </w:rPr>
      <w:tab/>
    </w:r>
    <w:r>
      <w:rPr>
        <w:rFonts w:ascii="Merriweather" w:hAnsi="Merriweather"/>
        <w:color w:val="1F4A7F"/>
      </w:rPr>
      <w:t xml:space="preserve">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5D1" w:rsidRDefault="00E325D1">
      <w:r>
        <w:separator/>
      </w:r>
    </w:p>
  </w:footnote>
  <w:footnote w:type="continuationSeparator" w:id="0">
    <w:p w:rsidR="00E325D1" w:rsidRDefault="00E325D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A1F" w:rsidRPr="00D8561F" w:rsidRDefault="00D8561F" w:rsidP="00E877A9">
    <w:pPr>
      <w:jc w:val="right"/>
      <w:rPr>
        <w:rFonts w:ascii="Merriweather" w:hAnsi="Merriweather"/>
        <w:b/>
        <w:color w:val="1F4A7F"/>
        <w:sz w:val="18"/>
        <w:szCs w:val="18"/>
      </w:rPr>
    </w:pPr>
    <w:r>
      <w:rPr>
        <w:noProof/>
      </w:rPr>
      <w:drawing>
        <wp:anchor distT="0" distB="0" distL="114300" distR="114300" simplePos="0" relativeHeight="251674112" behindDoc="0" locked="0" layoutInCell="1" allowOverlap="1">
          <wp:simplePos x="0" y="0"/>
          <wp:positionH relativeFrom="margin">
            <wp:align>left</wp:align>
          </wp:positionH>
          <wp:positionV relativeFrom="paragraph">
            <wp:posOffset>1905</wp:posOffset>
          </wp:positionV>
          <wp:extent cx="2143125" cy="964407"/>
          <wp:effectExtent l="0" t="0" r="0" b="7620"/>
          <wp:wrapNone/>
          <wp:docPr id="4" name="Picture 4" descr="C:\Users\kgeer\AppData\Local\Microsoft\Windows\INetCache\Content.Word\SCDO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eer\AppData\Local\Microsoft\Windows\INetCache\Content.Word\SCDOI-01.pn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964407"/>
                  </a:xfrm>
                  <a:prstGeom prst="rect">
                    <a:avLst/>
                  </a:prstGeom>
                  <a:noFill/>
                  <a:ln>
                    <a:noFill/>
                  </a:ln>
                </pic:spPr>
              </pic:pic>
            </a:graphicData>
          </a:graphic>
        </wp:anchor>
      </w:drawing>
    </w:r>
    <w:r w:rsidR="00E877A9">
      <w:rPr>
        <w:rFonts w:ascii="Merriweather" w:hAnsi="Merriweather"/>
        <w:b/>
        <w:color w:val="1F4A7F"/>
        <w:sz w:val="18"/>
      </w:rPr>
      <w:tab/>
    </w:r>
    <w:r w:rsidR="00E877A9" w:rsidRPr="00D8561F">
      <w:rPr>
        <w:rFonts w:ascii="Merriweather" w:hAnsi="Merriweather"/>
        <w:b/>
        <w:color w:val="1F4A7F"/>
        <w:sz w:val="18"/>
        <w:szCs w:val="18"/>
      </w:rPr>
      <w:t>South Carolina Department of Insurance</w:t>
    </w:r>
  </w:p>
  <w:p w:rsidR="00E877A9" w:rsidRPr="00D8561F" w:rsidRDefault="00E877A9" w:rsidP="00E877A9">
    <w:pPr>
      <w:jc w:val="right"/>
      <w:rPr>
        <w:rFonts w:ascii="Merriweather" w:hAnsi="Merriweather"/>
        <w:b/>
        <w:color w:val="1F4A7F"/>
        <w:sz w:val="18"/>
        <w:szCs w:val="18"/>
      </w:rPr>
    </w:pPr>
    <w:r w:rsidRPr="00D8561F">
      <w:rPr>
        <w:rFonts w:ascii="Merriweather" w:hAnsi="Merriweather"/>
        <w:b/>
        <w:color w:val="1F4A7F"/>
        <w:sz w:val="18"/>
        <w:szCs w:val="18"/>
      </w:rPr>
      <w:t>1201 Main Street</w:t>
    </w:r>
    <w:r w:rsidR="00EF0D07" w:rsidRPr="00D8561F">
      <w:rPr>
        <w:rFonts w:ascii="Merriweather" w:hAnsi="Merriweather"/>
        <w:b/>
        <w:color w:val="1F4A7F"/>
        <w:sz w:val="18"/>
        <w:szCs w:val="18"/>
      </w:rPr>
      <w:t>,</w:t>
    </w:r>
    <w:r w:rsidRPr="00D8561F">
      <w:rPr>
        <w:rFonts w:ascii="Merriweather" w:hAnsi="Merriweather"/>
        <w:b/>
        <w:color w:val="1F4A7F"/>
        <w:sz w:val="18"/>
        <w:szCs w:val="18"/>
      </w:rPr>
      <w:t xml:space="preserve"> Suite 1</w:t>
    </w:r>
    <w:r w:rsidR="00D66CB0">
      <w:rPr>
        <w:rFonts w:ascii="Merriweather" w:hAnsi="Merriweather"/>
        <w:b/>
        <w:color w:val="1F4A7F"/>
        <w:sz w:val="18"/>
        <w:szCs w:val="18"/>
      </w:rPr>
      <w:t>000</w:t>
    </w:r>
  </w:p>
  <w:p w:rsidR="00E877A9" w:rsidRPr="00D8561F" w:rsidRDefault="00E877A9" w:rsidP="00E877A9">
    <w:pPr>
      <w:jc w:val="right"/>
      <w:rPr>
        <w:rFonts w:ascii="Merriweather" w:hAnsi="Merriweather"/>
        <w:b/>
        <w:color w:val="1F4A7F"/>
        <w:sz w:val="18"/>
        <w:szCs w:val="18"/>
      </w:rPr>
    </w:pPr>
    <w:r w:rsidRPr="00D8561F">
      <w:rPr>
        <w:rFonts w:ascii="Merriweather" w:hAnsi="Merriweather"/>
        <w:b/>
        <w:color w:val="1F4A7F"/>
        <w:sz w:val="18"/>
        <w:szCs w:val="18"/>
      </w:rPr>
      <w:t>Columbia, SC 29201</w:t>
    </w:r>
  </w:p>
  <w:p w:rsidR="00683BDE" w:rsidRPr="00D8561F" w:rsidRDefault="0001153B" w:rsidP="00E877A9">
    <w:pPr>
      <w:jc w:val="right"/>
      <w:rPr>
        <w:rFonts w:ascii="Merriweather" w:hAnsi="Merriweather"/>
        <w:b/>
        <w:color w:val="1F4A7F"/>
        <w:sz w:val="18"/>
        <w:szCs w:val="18"/>
      </w:rPr>
    </w:pPr>
    <w:r>
      <w:rPr>
        <w:rFonts w:ascii="Merriweather" w:hAnsi="Merriweather"/>
        <w:b/>
        <w:noProof/>
        <w:color w:val="1F4A7F"/>
        <w:sz w:val="18"/>
        <w:szCs w:val="18"/>
      </w:rPr>
      <w:pict>
        <v:line id="Straight Connector 1" o:spid="_x0000_s4098" style="position:absolute;left:0;text-align:left;flip:x;z-index:251665920;visibility:visible;mso-wrap-style:square;mso-wrap-distance-left:9pt;mso-wrap-distance-top:0;mso-wrap-distance-right:9pt;mso-wrap-distance-bottom:0;mso-position-horizontal:absolute;mso-position-horizontal-relative:text;mso-position-vertical:absolute;mso-position-vertical-relative:text" from="456.75pt,6pt" to="53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" strokecolor="#365f91 [2404]"/>
      </w:pict>
    </w:r>
  </w:p>
  <w:p w:rsidR="00683BDE" w:rsidRPr="00D8561F" w:rsidRDefault="00683BDE" w:rsidP="00E877A9">
    <w:pPr>
      <w:jc w:val="right"/>
      <w:rPr>
        <w:rFonts w:ascii="Merriweather" w:hAnsi="Merriweather"/>
        <w:b/>
        <w:color w:val="1F4A7F"/>
        <w:sz w:val="18"/>
        <w:szCs w:val="18"/>
      </w:rPr>
    </w:pPr>
    <w:r w:rsidRPr="00D8561F">
      <w:rPr>
        <w:rFonts w:ascii="Merriweather" w:hAnsi="Merriweather"/>
        <w:b/>
        <w:color w:val="1F4A7F"/>
        <w:sz w:val="18"/>
        <w:szCs w:val="18"/>
      </w:rPr>
      <w:t>Mailing Address</w:t>
    </w:r>
  </w:p>
  <w:p w:rsidR="00683BDE" w:rsidRPr="00D8561F" w:rsidRDefault="00EF0D07" w:rsidP="00E877A9">
    <w:pPr>
      <w:jc w:val="right"/>
      <w:rPr>
        <w:rFonts w:ascii="Merriweather" w:hAnsi="Merriweather"/>
        <w:b/>
        <w:color w:val="1F4A7F"/>
        <w:sz w:val="18"/>
        <w:szCs w:val="18"/>
      </w:rPr>
    </w:pPr>
    <w:r w:rsidRPr="00D8561F">
      <w:rPr>
        <w:rFonts w:ascii="Merriweather" w:hAnsi="Merriweather"/>
        <w:b/>
        <w:color w:val="1F4A7F"/>
        <w:sz w:val="18"/>
        <w:szCs w:val="18"/>
      </w:rPr>
      <w:t>P.O. Box 100105</w:t>
    </w:r>
  </w:p>
  <w:p w:rsidR="00683BDE" w:rsidRPr="00D8561F" w:rsidRDefault="0001153B" w:rsidP="00E877A9">
    <w:pPr>
      <w:jc w:val="right"/>
      <w:rPr>
        <w:rFonts w:ascii="Merriweather" w:hAnsi="Merriweather"/>
        <w:b/>
        <w:color w:val="1F4A7F"/>
        <w:sz w:val="18"/>
        <w:szCs w:val="18"/>
      </w:rPr>
    </w:pPr>
    <w:r>
      <w:rPr>
        <w:rFonts w:ascii="Merriweather" w:hAnsi="Merriweather"/>
        <w:b/>
        <w:noProof/>
        <w:color w:val="1F4A7F"/>
        <w:sz w:val="18"/>
        <w:szCs w:val="18"/>
      </w:rPr>
      <w:pict>
        <v:line id="Straight Connector 5" o:spid="_x0000_s4097" style="position:absolute;left:0;text-align:left;flip:y;z-index:251668992;visibility:visible;mso-wrap-style:square;mso-wrap-distance-left:9pt;mso-wrap-distance-top:0;mso-wrap-distance-right:9pt;mso-wrap-distance-bottom:0;mso-position-horizontal:right;mso-position-horizontal-relative:page;mso-position-vertical:absolute;mso-position-vertical-relative:text" from="1117.1pt,17.45pt" to="1726.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" strokecolor="#376092">
          <w10:wrap anchorx="page"/>
        </v:line>
      </w:pict>
    </w:r>
    <w:r w:rsidR="00683BDE" w:rsidRPr="00D8561F">
      <w:rPr>
        <w:rFonts w:ascii="Merriweather" w:hAnsi="Merriweather"/>
        <w:b/>
        <w:color w:val="1F4A7F"/>
        <w:sz w:val="18"/>
        <w:szCs w:val="18"/>
      </w:rPr>
      <w:t xml:space="preserve"> Columbia, SC 29202</w:t>
    </w:r>
  </w:p>
  <w:p w:rsidR="00E877A9" w:rsidRPr="0021149B" w:rsidRDefault="00E877A9" w:rsidP="00E877A9">
    <w:pPr>
      <w:jc w:val="right"/>
      <w:rPr>
        <w:rFonts w:ascii="Merriweather" w:hAnsi="Merriweather"/>
        <w:b/>
        <w:color w:val="1F4A7F"/>
        <w:sz w:val="16"/>
      </w:rPr>
    </w:pPr>
  </w:p>
  <w:p w:rsidR="00B60FA9" w:rsidRDefault="00B60FA9">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9823BD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278BC7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BC215A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2B8399A"/>
    <w:lvl w:ilvl="0">
      <w:start w:val="1"/>
      <w:numFmt w:val="decimal"/>
      <w:pStyle w:val="ListNumber2"/>
      <w:lvlText w:val="%1."/>
      <w:lvlJc w:val="left"/>
      <w:pPr>
        <w:tabs>
          <w:tab w:val="num" w:pos="720"/>
        </w:tabs>
        <w:ind w:left="720" w:hanging="360"/>
      </w:pPr>
    </w:lvl>
  </w:abstractNum>
  <w:abstractNum w:abstractNumId="4">
    <w:nsid w:val="FFFFFF80"/>
    <w:multiLevelType w:val="singleLevel"/>
    <w:tmpl w:val="4FAA97F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104AB7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994347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1B6C6C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8AC813A"/>
    <w:lvl w:ilvl="0">
      <w:start w:val="1"/>
      <w:numFmt w:val="decimal"/>
      <w:pStyle w:val="ListNumber"/>
      <w:lvlText w:val="%1."/>
      <w:lvlJc w:val="left"/>
      <w:pPr>
        <w:tabs>
          <w:tab w:val="num" w:pos="360"/>
        </w:tabs>
        <w:ind w:left="360" w:hanging="360"/>
      </w:pPr>
    </w:lvl>
  </w:abstractNum>
  <w:abstractNum w:abstractNumId="9">
    <w:nsid w:val="FFFFFF89"/>
    <w:multiLevelType w:val="singleLevel"/>
    <w:tmpl w:val="A798E47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1AE7BBD"/>
    <w:multiLevelType w:val="hybridMultilevel"/>
    <w:tmpl w:val="6D4EAA42"/>
    <w:lvl w:ilvl="0" w:tplc="DCF67D6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442F78C3"/>
    <w:multiLevelType w:val="multilevel"/>
    <w:tmpl w:val="69CA07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701"/>
  <w:doNotTrackMoves/>
  <w:defaultTabStop w:val="720"/>
  <w:noPunctuationKerning/>
  <w:characterSpacingControl w:val="doNotCompress"/>
  <w:savePreviewPicture/>
  <w:hdrShapeDefaults>
    <o:shapedefaults v:ext="edit" spidmax="4101"/>
    <o:shapelayout v:ext="edit">
      <o:idmap v:ext="edit" data="4"/>
    </o:shapelayout>
  </w:hdrShapeDefaults>
  <w:footnotePr>
    <w:footnote w:id="-1"/>
    <w:footnote w:id="0"/>
  </w:footnotePr>
  <w:endnotePr>
    <w:endnote w:id="-1"/>
    <w:endnote w:id="0"/>
  </w:endnotePr>
  <w:compat/>
  <w:rsids>
    <w:rsidRoot w:val="0078713B"/>
    <w:rsid w:val="0001153B"/>
    <w:rsid w:val="0002382F"/>
    <w:rsid w:val="00067A07"/>
    <w:rsid w:val="000A395B"/>
    <w:rsid w:val="000C013E"/>
    <w:rsid w:val="00103263"/>
    <w:rsid w:val="00172769"/>
    <w:rsid w:val="001E41CA"/>
    <w:rsid w:val="0021149B"/>
    <w:rsid w:val="00247677"/>
    <w:rsid w:val="00252B74"/>
    <w:rsid w:val="00290E92"/>
    <w:rsid w:val="00293C20"/>
    <w:rsid w:val="002C011D"/>
    <w:rsid w:val="00315633"/>
    <w:rsid w:val="00330786"/>
    <w:rsid w:val="00332D66"/>
    <w:rsid w:val="00391F91"/>
    <w:rsid w:val="00393CEE"/>
    <w:rsid w:val="003B1BBB"/>
    <w:rsid w:val="003F66F0"/>
    <w:rsid w:val="004A7DC7"/>
    <w:rsid w:val="00522F22"/>
    <w:rsid w:val="005271CE"/>
    <w:rsid w:val="00596920"/>
    <w:rsid w:val="005B38BB"/>
    <w:rsid w:val="005E1FFA"/>
    <w:rsid w:val="00616E11"/>
    <w:rsid w:val="0066668E"/>
    <w:rsid w:val="00683BDE"/>
    <w:rsid w:val="006D4757"/>
    <w:rsid w:val="006F2E62"/>
    <w:rsid w:val="00702070"/>
    <w:rsid w:val="007108BC"/>
    <w:rsid w:val="00711CF1"/>
    <w:rsid w:val="00725A26"/>
    <w:rsid w:val="00744C5B"/>
    <w:rsid w:val="007622AA"/>
    <w:rsid w:val="00777D91"/>
    <w:rsid w:val="0078713B"/>
    <w:rsid w:val="007939BA"/>
    <w:rsid w:val="00795A68"/>
    <w:rsid w:val="007A2B01"/>
    <w:rsid w:val="007A4204"/>
    <w:rsid w:val="00807375"/>
    <w:rsid w:val="008408A5"/>
    <w:rsid w:val="00856204"/>
    <w:rsid w:val="00912C73"/>
    <w:rsid w:val="009321E1"/>
    <w:rsid w:val="00945B9C"/>
    <w:rsid w:val="0094698A"/>
    <w:rsid w:val="00962637"/>
    <w:rsid w:val="00990657"/>
    <w:rsid w:val="009C7EF9"/>
    <w:rsid w:val="00A72F3A"/>
    <w:rsid w:val="00A83653"/>
    <w:rsid w:val="00A87501"/>
    <w:rsid w:val="00A92B10"/>
    <w:rsid w:val="00A9336D"/>
    <w:rsid w:val="00AC7880"/>
    <w:rsid w:val="00AE041B"/>
    <w:rsid w:val="00B60FA9"/>
    <w:rsid w:val="00B719CB"/>
    <w:rsid w:val="00B96C15"/>
    <w:rsid w:val="00B97703"/>
    <w:rsid w:val="00C11393"/>
    <w:rsid w:val="00C31D99"/>
    <w:rsid w:val="00C37956"/>
    <w:rsid w:val="00C73AA3"/>
    <w:rsid w:val="00D20BCA"/>
    <w:rsid w:val="00D537AB"/>
    <w:rsid w:val="00D66CB0"/>
    <w:rsid w:val="00D8561F"/>
    <w:rsid w:val="00DC38AC"/>
    <w:rsid w:val="00E2652A"/>
    <w:rsid w:val="00E325D1"/>
    <w:rsid w:val="00E41C2B"/>
    <w:rsid w:val="00E83A1F"/>
    <w:rsid w:val="00E877A9"/>
    <w:rsid w:val="00EE665D"/>
    <w:rsid w:val="00EF0D07"/>
    <w:rsid w:val="00EF233A"/>
    <w:rsid w:val="00F012A1"/>
    <w:rsid w:val="00F77FDF"/>
    <w:rsid w:val="00F845DD"/>
    <w:rsid w:val="00F907A4"/>
    <w:rsid w:val="00FD58B8"/>
    <w:rsid w:val="00FE1DC8"/>
    <w:rsid w:val="00FE6445"/>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53B"/>
    <w:rPr>
      <w:sz w:val="24"/>
      <w:szCs w:val="24"/>
    </w:rPr>
  </w:style>
  <w:style w:type="paragraph" w:styleId="Heading1">
    <w:name w:val="heading 1"/>
    <w:basedOn w:val="Normal"/>
    <w:next w:val="Normal"/>
    <w:qFormat/>
    <w:rsid w:val="0001153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0"/>
    </w:pPr>
    <w:rPr>
      <w:rFonts w:ascii="Arial Rounded MT Bold" w:hAnsi="Arial Rounded MT Bold"/>
      <w:sz w:val="32"/>
    </w:rPr>
  </w:style>
  <w:style w:type="paragraph" w:styleId="Heading2">
    <w:name w:val="heading 2"/>
    <w:basedOn w:val="Normal"/>
    <w:next w:val="Normal"/>
    <w:qFormat/>
    <w:rsid w:val="0001153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1"/>
    </w:pPr>
    <w:rPr>
      <w:b/>
      <w:bCs/>
      <w:sz w:val="28"/>
    </w:rPr>
  </w:style>
  <w:style w:type="paragraph" w:styleId="Heading3">
    <w:name w:val="heading 3"/>
    <w:basedOn w:val="Normal"/>
    <w:next w:val="Normal"/>
    <w:qFormat/>
    <w:rsid w:val="0001153B"/>
    <w:pPr>
      <w:keepNext/>
      <w:spacing w:before="240" w:after="60"/>
      <w:outlineLvl w:val="2"/>
    </w:pPr>
    <w:rPr>
      <w:rFonts w:ascii="Arial" w:hAnsi="Arial" w:cs="Arial"/>
      <w:b/>
      <w:bCs/>
      <w:sz w:val="26"/>
      <w:szCs w:val="26"/>
    </w:rPr>
  </w:style>
  <w:style w:type="paragraph" w:styleId="Heading4">
    <w:name w:val="heading 4"/>
    <w:basedOn w:val="Normal"/>
    <w:next w:val="Normal"/>
    <w:qFormat/>
    <w:rsid w:val="0001153B"/>
    <w:pPr>
      <w:keepNext/>
      <w:spacing w:before="240" w:after="60"/>
      <w:outlineLvl w:val="3"/>
    </w:pPr>
    <w:rPr>
      <w:b/>
      <w:bCs/>
      <w:sz w:val="28"/>
      <w:szCs w:val="28"/>
    </w:rPr>
  </w:style>
  <w:style w:type="paragraph" w:styleId="Heading5">
    <w:name w:val="heading 5"/>
    <w:basedOn w:val="Normal"/>
    <w:next w:val="Normal"/>
    <w:qFormat/>
    <w:rsid w:val="0001153B"/>
    <w:pPr>
      <w:spacing w:before="240" w:after="60"/>
      <w:outlineLvl w:val="4"/>
    </w:pPr>
    <w:rPr>
      <w:b/>
      <w:bCs/>
      <w:i/>
      <w:iCs/>
      <w:sz w:val="26"/>
      <w:szCs w:val="26"/>
    </w:rPr>
  </w:style>
  <w:style w:type="paragraph" w:styleId="Heading6">
    <w:name w:val="heading 6"/>
    <w:basedOn w:val="Normal"/>
    <w:next w:val="Normal"/>
    <w:qFormat/>
    <w:rsid w:val="0001153B"/>
    <w:pPr>
      <w:spacing w:before="240" w:after="60"/>
      <w:outlineLvl w:val="5"/>
    </w:pPr>
    <w:rPr>
      <w:b/>
      <w:bCs/>
      <w:sz w:val="22"/>
      <w:szCs w:val="22"/>
    </w:rPr>
  </w:style>
  <w:style w:type="paragraph" w:styleId="Heading7">
    <w:name w:val="heading 7"/>
    <w:basedOn w:val="Normal"/>
    <w:next w:val="Normal"/>
    <w:qFormat/>
    <w:rsid w:val="0001153B"/>
    <w:pPr>
      <w:spacing w:before="240" w:after="60"/>
      <w:outlineLvl w:val="6"/>
    </w:pPr>
  </w:style>
  <w:style w:type="paragraph" w:styleId="Heading8">
    <w:name w:val="heading 8"/>
    <w:basedOn w:val="Normal"/>
    <w:next w:val="Normal"/>
    <w:qFormat/>
    <w:rsid w:val="0001153B"/>
    <w:pPr>
      <w:keepNext/>
      <w:jc w:val="center"/>
      <w:outlineLvl w:val="7"/>
    </w:pPr>
    <w:rPr>
      <w:rFonts w:ascii="Arial Rounded MT Bold" w:hAnsi="Arial Rounded MT Bold"/>
      <w:sz w:val="40"/>
      <w:szCs w:val="20"/>
    </w:rPr>
  </w:style>
  <w:style w:type="paragraph" w:styleId="Heading9">
    <w:name w:val="heading 9"/>
    <w:basedOn w:val="Normal"/>
    <w:next w:val="Normal"/>
    <w:qFormat/>
    <w:rsid w:val="0001153B"/>
    <w:p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rsid w:val="0001153B"/>
    <w:pPr>
      <w:jc w:val="both"/>
    </w:pPr>
    <w:rPr>
      <w:rFonts w:ascii="Arial" w:hAnsi="Arial" w:cs="Arial"/>
    </w:rPr>
  </w:style>
  <w:style w:type="character" w:styleId="Hyperlink">
    <w:name w:val="Hyperlink"/>
    <w:basedOn w:val="DefaultParagraphFont"/>
    <w:rsid w:val="0001153B"/>
    <w:rPr>
      <w:color w:val="0000FF"/>
      <w:u w:val="single"/>
    </w:rPr>
  </w:style>
  <w:style w:type="paragraph" w:styleId="BodyText2">
    <w:name w:val="Body Text 2"/>
    <w:basedOn w:val="Normal"/>
    <w:rsid w:val="0001153B"/>
    <w:rPr>
      <w:rFonts w:ascii="Helvetica" w:hAnsi="Helvetica"/>
      <w:sz w:val="36"/>
      <w:szCs w:val="20"/>
    </w:rPr>
  </w:style>
  <w:style w:type="paragraph" w:customStyle="1" w:styleId="QuickFormat1">
    <w:name w:val="QuickFormat1"/>
    <w:basedOn w:val="Normal"/>
    <w:rsid w:val="0001153B"/>
    <w:pPr>
      <w:widowControl w:val="0"/>
      <w:autoSpaceDE w:val="0"/>
      <w:autoSpaceDN w:val="0"/>
      <w:adjustRightInd w:val="0"/>
      <w:spacing w:line="334" w:lineRule="auto"/>
      <w:jc w:val="both"/>
    </w:pPr>
    <w:rPr>
      <w:rFonts w:ascii="Century Gothic" w:hAnsi="Century Gothic"/>
      <w:color w:val="000000"/>
      <w:sz w:val="20"/>
      <w:szCs w:val="20"/>
    </w:rPr>
  </w:style>
  <w:style w:type="paragraph" w:styleId="BodyTextIndent">
    <w:name w:val="Body Text Indent"/>
    <w:basedOn w:val="Normal"/>
    <w:rsid w:val="0001153B"/>
    <w:pPr>
      <w:ind w:firstLine="720"/>
      <w:jc w:val="both"/>
    </w:pPr>
  </w:style>
  <w:style w:type="paragraph" w:styleId="BlockText">
    <w:name w:val="Block Text"/>
    <w:basedOn w:val="Normal"/>
    <w:rsid w:val="0001153B"/>
    <w:pPr>
      <w:spacing w:after="120"/>
      <w:ind w:left="1440" w:right="1440"/>
    </w:pPr>
  </w:style>
  <w:style w:type="paragraph" w:styleId="BodyText3">
    <w:name w:val="Body Text 3"/>
    <w:basedOn w:val="Normal"/>
    <w:rsid w:val="0001153B"/>
    <w:pPr>
      <w:spacing w:after="120"/>
    </w:pPr>
    <w:rPr>
      <w:sz w:val="16"/>
      <w:szCs w:val="16"/>
    </w:rPr>
  </w:style>
  <w:style w:type="paragraph" w:styleId="BodyTextFirstIndent">
    <w:name w:val="Body Text First Indent"/>
    <w:basedOn w:val="BodyText"/>
    <w:rsid w:val="0001153B"/>
    <w:pPr>
      <w:spacing w:after="120"/>
      <w:ind w:firstLine="210"/>
      <w:jc w:val="left"/>
    </w:pPr>
    <w:rPr>
      <w:rFonts w:ascii="Times New Roman" w:hAnsi="Times New Roman" w:cs="Times New Roman"/>
    </w:rPr>
  </w:style>
  <w:style w:type="paragraph" w:styleId="BodyTextFirstIndent2">
    <w:name w:val="Body Text First Indent 2"/>
    <w:basedOn w:val="BodyTextIndent"/>
    <w:rsid w:val="0001153B"/>
    <w:pPr>
      <w:spacing w:after="120"/>
      <w:ind w:left="360" w:firstLine="210"/>
      <w:jc w:val="left"/>
    </w:pPr>
  </w:style>
  <w:style w:type="paragraph" w:styleId="BodyTextIndent2">
    <w:name w:val="Body Text Indent 2"/>
    <w:basedOn w:val="Normal"/>
    <w:rsid w:val="0001153B"/>
    <w:pPr>
      <w:spacing w:after="120" w:line="480" w:lineRule="auto"/>
      <w:ind w:left="360"/>
    </w:pPr>
  </w:style>
  <w:style w:type="paragraph" w:styleId="BodyTextIndent3">
    <w:name w:val="Body Text Indent 3"/>
    <w:basedOn w:val="Normal"/>
    <w:rsid w:val="0001153B"/>
    <w:pPr>
      <w:spacing w:after="120"/>
      <w:ind w:left="360"/>
    </w:pPr>
    <w:rPr>
      <w:sz w:val="16"/>
      <w:szCs w:val="16"/>
    </w:rPr>
  </w:style>
  <w:style w:type="paragraph" w:styleId="Caption">
    <w:name w:val="caption"/>
    <w:basedOn w:val="Normal"/>
    <w:next w:val="Normal"/>
    <w:qFormat/>
    <w:rsid w:val="0001153B"/>
    <w:pPr>
      <w:spacing w:before="120" w:after="120"/>
    </w:pPr>
    <w:rPr>
      <w:b/>
      <w:bCs/>
      <w:sz w:val="20"/>
      <w:szCs w:val="20"/>
    </w:rPr>
  </w:style>
  <w:style w:type="paragraph" w:styleId="Closing">
    <w:name w:val="Closing"/>
    <w:basedOn w:val="Normal"/>
    <w:rsid w:val="0001153B"/>
    <w:pPr>
      <w:ind w:left="4320"/>
    </w:pPr>
  </w:style>
  <w:style w:type="paragraph" w:styleId="CommentText">
    <w:name w:val="annotation text"/>
    <w:basedOn w:val="Normal"/>
    <w:semiHidden/>
    <w:rsid w:val="0001153B"/>
    <w:rPr>
      <w:sz w:val="20"/>
      <w:szCs w:val="20"/>
    </w:rPr>
  </w:style>
  <w:style w:type="paragraph" w:styleId="Date">
    <w:name w:val="Date"/>
    <w:basedOn w:val="Normal"/>
    <w:next w:val="Normal"/>
    <w:rsid w:val="0001153B"/>
  </w:style>
  <w:style w:type="paragraph" w:styleId="DocumentMap">
    <w:name w:val="Document Map"/>
    <w:basedOn w:val="Normal"/>
    <w:semiHidden/>
    <w:rsid w:val="0001153B"/>
    <w:pPr>
      <w:shd w:val="clear" w:color="auto" w:fill="000080"/>
    </w:pPr>
    <w:rPr>
      <w:rFonts w:ascii="Tahoma" w:hAnsi="Tahoma" w:cs="Tahoma"/>
    </w:rPr>
  </w:style>
  <w:style w:type="paragraph" w:styleId="E-mailSignature">
    <w:name w:val="E-mail Signature"/>
    <w:basedOn w:val="Normal"/>
    <w:rsid w:val="0001153B"/>
  </w:style>
  <w:style w:type="paragraph" w:styleId="EndnoteText">
    <w:name w:val="endnote text"/>
    <w:basedOn w:val="Normal"/>
    <w:semiHidden/>
    <w:rsid w:val="0001153B"/>
    <w:rPr>
      <w:sz w:val="20"/>
      <w:szCs w:val="20"/>
    </w:rPr>
  </w:style>
  <w:style w:type="paragraph" w:styleId="EnvelopeAddress">
    <w:name w:val="envelope address"/>
    <w:basedOn w:val="Normal"/>
    <w:rsid w:val="0001153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1153B"/>
    <w:rPr>
      <w:rFonts w:ascii="Arial" w:hAnsi="Arial" w:cs="Arial"/>
      <w:sz w:val="20"/>
      <w:szCs w:val="20"/>
    </w:rPr>
  </w:style>
  <w:style w:type="paragraph" w:styleId="Footer">
    <w:name w:val="footer"/>
    <w:basedOn w:val="Normal"/>
    <w:link w:val="FooterChar"/>
    <w:rsid w:val="0001153B"/>
    <w:pPr>
      <w:tabs>
        <w:tab w:val="center" w:pos="4320"/>
        <w:tab w:val="right" w:pos="8640"/>
      </w:tabs>
    </w:pPr>
  </w:style>
  <w:style w:type="paragraph" w:styleId="FootnoteText">
    <w:name w:val="footnote text"/>
    <w:basedOn w:val="Normal"/>
    <w:semiHidden/>
    <w:rsid w:val="0001153B"/>
    <w:rPr>
      <w:sz w:val="20"/>
      <w:szCs w:val="20"/>
    </w:rPr>
  </w:style>
  <w:style w:type="paragraph" w:styleId="Header">
    <w:name w:val="header"/>
    <w:basedOn w:val="Normal"/>
    <w:link w:val="HeaderChar"/>
    <w:rsid w:val="0001153B"/>
    <w:pPr>
      <w:tabs>
        <w:tab w:val="center" w:pos="4320"/>
        <w:tab w:val="right" w:pos="8640"/>
      </w:tabs>
    </w:pPr>
  </w:style>
  <w:style w:type="paragraph" w:styleId="HTMLAddress">
    <w:name w:val="HTML Address"/>
    <w:basedOn w:val="Normal"/>
    <w:rsid w:val="0001153B"/>
    <w:rPr>
      <w:i/>
      <w:iCs/>
    </w:rPr>
  </w:style>
  <w:style w:type="paragraph" w:styleId="HTMLPreformatted">
    <w:name w:val="HTML Preformatted"/>
    <w:basedOn w:val="Normal"/>
    <w:rsid w:val="0001153B"/>
    <w:rPr>
      <w:rFonts w:ascii="Courier New" w:hAnsi="Courier New" w:cs="Courier New"/>
      <w:sz w:val="20"/>
      <w:szCs w:val="20"/>
    </w:rPr>
  </w:style>
  <w:style w:type="paragraph" w:styleId="Index1">
    <w:name w:val="index 1"/>
    <w:basedOn w:val="Normal"/>
    <w:next w:val="Normal"/>
    <w:autoRedefine/>
    <w:semiHidden/>
    <w:rsid w:val="0001153B"/>
    <w:pPr>
      <w:ind w:left="240" w:hanging="240"/>
    </w:pPr>
  </w:style>
  <w:style w:type="paragraph" w:styleId="Index2">
    <w:name w:val="index 2"/>
    <w:basedOn w:val="Normal"/>
    <w:next w:val="Normal"/>
    <w:autoRedefine/>
    <w:semiHidden/>
    <w:rsid w:val="0001153B"/>
    <w:pPr>
      <w:ind w:left="480" w:hanging="240"/>
    </w:pPr>
  </w:style>
  <w:style w:type="paragraph" w:styleId="Index3">
    <w:name w:val="index 3"/>
    <w:basedOn w:val="Normal"/>
    <w:next w:val="Normal"/>
    <w:autoRedefine/>
    <w:semiHidden/>
    <w:rsid w:val="0001153B"/>
    <w:pPr>
      <w:ind w:left="720" w:hanging="240"/>
    </w:pPr>
  </w:style>
  <w:style w:type="paragraph" w:styleId="Index4">
    <w:name w:val="index 4"/>
    <w:basedOn w:val="Normal"/>
    <w:next w:val="Normal"/>
    <w:autoRedefine/>
    <w:semiHidden/>
    <w:rsid w:val="0001153B"/>
    <w:pPr>
      <w:ind w:left="960" w:hanging="240"/>
    </w:pPr>
  </w:style>
  <w:style w:type="paragraph" w:styleId="Index5">
    <w:name w:val="index 5"/>
    <w:basedOn w:val="Normal"/>
    <w:next w:val="Normal"/>
    <w:autoRedefine/>
    <w:semiHidden/>
    <w:rsid w:val="0001153B"/>
    <w:pPr>
      <w:ind w:left="1200" w:hanging="240"/>
    </w:pPr>
  </w:style>
  <w:style w:type="paragraph" w:styleId="Index6">
    <w:name w:val="index 6"/>
    <w:basedOn w:val="Normal"/>
    <w:next w:val="Normal"/>
    <w:autoRedefine/>
    <w:semiHidden/>
    <w:rsid w:val="0001153B"/>
    <w:pPr>
      <w:ind w:left="1440" w:hanging="240"/>
    </w:pPr>
  </w:style>
  <w:style w:type="paragraph" w:styleId="Index7">
    <w:name w:val="index 7"/>
    <w:basedOn w:val="Normal"/>
    <w:next w:val="Normal"/>
    <w:autoRedefine/>
    <w:semiHidden/>
    <w:rsid w:val="0001153B"/>
    <w:pPr>
      <w:ind w:left="1680" w:hanging="240"/>
    </w:pPr>
  </w:style>
  <w:style w:type="paragraph" w:styleId="Index8">
    <w:name w:val="index 8"/>
    <w:basedOn w:val="Normal"/>
    <w:next w:val="Normal"/>
    <w:autoRedefine/>
    <w:semiHidden/>
    <w:rsid w:val="0001153B"/>
    <w:pPr>
      <w:ind w:left="1920" w:hanging="240"/>
    </w:pPr>
  </w:style>
  <w:style w:type="paragraph" w:styleId="Index9">
    <w:name w:val="index 9"/>
    <w:basedOn w:val="Normal"/>
    <w:next w:val="Normal"/>
    <w:autoRedefine/>
    <w:semiHidden/>
    <w:rsid w:val="0001153B"/>
    <w:pPr>
      <w:ind w:left="2160" w:hanging="240"/>
    </w:pPr>
  </w:style>
  <w:style w:type="paragraph" w:styleId="IndexHeading">
    <w:name w:val="index heading"/>
    <w:basedOn w:val="Normal"/>
    <w:next w:val="Index1"/>
    <w:semiHidden/>
    <w:rsid w:val="0001153B"/>
    <w:rPr>
      <w:rFonts w:ascii="Arial" w:hAnsi="Arial" w:cs="Arial"/>
      <w:b/>
      <w:bCs/>
    </w:rPr>
  </w:style>
  <w:style w:type="paragraph" w:styleId="List">
    <w:name w:val="List"/>
    <w:basedOn w:val="Normal"/>
    <w:rsid w:val="0001153B"/>
    <w:pPr>
      <w:ind w:left="360" w:hanging="360"/>
    </w:pPr>
  </w:style>
  <w:style w:type="paragraph" w:styleId="List2">
    <w:name w:val="List 2"/>
    <w:basedOn w:val="Normal"/>
    <w:rsid w:val="0001153B"/>
    <w:pPr>
      <w:ind w:left="720" w:hanging="360"/>
    </w:pPr>
  </w:style>
  <w:style w:type="paragraph" w:styleId="List3">
    <w:name w:val="List 3"/>
    <w:basedOn w:val="Normal"/>
    <w:rsid w:val="0001153B"/>
    <w:pPr>
      <w:ind w:left="1080" w:hanging="360"/>
    </w:pPr>
  </w:style>
  <w:style w:type="paragraph" w:styleId="List4">
    <w:name w:val="List 4"/>
    <w:basedOn w:val="Normal"/>
    <w:rsid w:val="0001153B"/>
    <w:pPr>
      <w:ind w:left="1440" w:hanging="360"/>
    </w:pPr>
  </w:style>
  <w:style w:type="paragraph" w:styleId="List5">
    <w:name w:val="List 5"/>
    <w:basedOn w:val="Normal"/>
    <w:rsid w:val="0001153B"/>
    <w:pPr>
      <w:ind w:left="1800" w:hanging="360"/>
    </w:pPr>
  </w:style>
  <w:style w:type="paragraph" w:styleId="ListBullet">
    <w:name w:val="List Bullet"/>
    <w:basedOn w:val="Normal"/>
    <w:autoRedefine/>
    <w:rsid w:val="0001153B"/>
    <w:pPr>
      <w:numPr>
        <w:numId w:val="2"/>
      </w:numPr>
    </w:pPr>
  </w:style>
  <w:style w:type="paragraph" w:styleId="ListBullet2">
    <w:name w:val="List Bullet 2"/>
    <w:basedOn w:val="Normal"/>
    <w:autoRedefine/>
    <w:rsid w:val="0001153B"/>
    <w:pPr>
      <w:numPr>
        <w:numId w:val="3"/>
      </w:numPr>
    </w:pPr>
  </w:style>
  <w:style w:type="paragraph" w:styleId="ListBullet3">
    <w:name w:val="List Bullet 3"/>
    <w:basedOn w:val="Normal"/>
    <w:autoRedefine/>
    <w:rsid w:val="0001153B"/>
    <w:pPr>
      <w:numPr>
        <w:numId w:val="4"/>
      </w:numPr>
    </w:pPr>
  </w:style>
  <w:style w:type="paragraph" w:styleId="ListBullet4">
    <w:name w:val="List Bullet 4"/>
    <w:basedOn w:val="Normal"/>
    <w:autoRedefine/>
    <w:rsid w:val="0001153B"/>
    <w:pPr>
      <w:numPr>
        <w:numId w:val="5"/>
      </w:numPr>
    </w:pPr>
  </w:style>
  <w:style w:type="paragraph" w:styleId="ListBullet5">
    <w:name w:val="List Bullet 5"/>
    <w:basedOn w:val="Normal"/>
    <w:autoRedefine/>
    <w:rsid w:val="0001153B"/>
    <w:pPr>
      <w:numPr>
        <w:numId w:val="6"/>
      </w:numPr>
    </w:pPr>
  </w:style>
  <w:style w:type="paragraph" w:styleId="ListContinue">
    <w:name w:val="List Continue"/>
    <w:basedOn w:val="Normal"/>
    <w:rsid w:val="0001153B"/>
    <w:pPr>
      <w:spacing w:after="120"/>
      <w:ind w:left="360"/>
    </w:pPr>
  </w:style>
  <w:style w:type="paragraph" w:styleId="ListContinue2">
    <w:name w:val="List Continue 2"/>
    <w:basedOn w:val="Normal"/>
    <w:rsid w:val="0001153B"/>
    <w:pPr>
      <w:spacing w:after="120"/>
      <w:ind w:left="720"/>
    </w:pPr>
  </w:style>
  <w:style w:type="paragraph" w:styleId="ListContinue3">
    <w:name w:val="List Continue 3"/>
    <w:basedOn w:val="Normal"/>
    <w:rsid w:val="0001153B"/>
    <w:pPr>
      <w:spacing w:after="120"/>
      <w:ind w:left="1080"/>
    </w:pPr>
  </w:style>
  <w:style w:type="paragraph" w:styleId="ListContinue4">
    <w:name w:val="List Continue 4"/>
    <w:basedOn w:val="Normal"/>
    <w:rsid w:val="0001153B"/>
    <w:pPr>
      <w:spacing w:after="120"/>
      <w:ind w:left="1440"/>
    </w:pPr>
  </w:style>
  <w:style w:type="paragraph" w:styleId="ListContinue5">
    <w:name w:val="List Continue 5"/>
    <w:basedOn w:val="Normal"/>
    <w:rsid w:val="0001153B"/>
    <w:pPr>
      <w:spacing w:after="120"/>
      <w:ind w:left="1800"/>
    </w:pPr>
  </w:style>
  <w:style w:type="paragraph" w:styleId="ListNumber">
    <w:name w:val="List Number"/>
    <w:basedOn w:val="Normal"/>
    <w:rsid w:val="0001153B"/>
    <w:pPr>
      <w:numPr>
        <w:numId w:val="7"/>
      </w:numPr>
    </w:pPr>
  </w:style>
  <w:style w:type="paragraph" w:styleId="ListNumber2">
    <w:name w:val="List Number 2"/>
    <w:basedOn w:val="Normal"/>
    <w:rsid w:val="0001153B"/>
    <w:pPr>
      <w:numPr>
        <w:numId w:val="8"/>
      </w:numPr>
    </w:pPr>
  </w:style>
  <w:style w:type="paragraph" w:styleId="ListNumber3">
    <w:name w:val="List Number 3"/>
    <w:basedOn w:val="Normal"/>
    <w:rsid w:val="0001153B"/>
    <w:pPr>
      <w:numPr>
        <w:numId w:val="9"/>
      </w:numPr>
    </w:pPr>
  </w:style>
  <w:style w:type="paragraph" w:styleId="ListNumber4">
    <w:name w:val="List Number 4"/>
    <w:basedOn w:val="Normal"/>
    <w:rsid w:val="0001153B"/>
    <w:pPr>
      <w:numPr>
        <w:numId w:val="10"/>
      </w:numPr>
    </w:pPr>
  </w:style>
  <w:style w:type="paragraph" w:styleId="ListNumber5">
    <w:name w:val="List Number 5"/>
    <w:basedOn w:val="Normal"/>
    <w:rsid w:val="0001153B"/>
    <w:pPr>
      <w:numPr>
        <w:numId w:val="11"/>
      </w:numPr>
    </w:pPr>
  </w:style>
  <w:style w:type="paragraph" w:styleId="MacroText">
    <w:name w:val="macro"/>
    <w:semiHidden/>
    <w:rsid w:val="00011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01153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01153B"/>
  </w:style>
  <w:style w:type="paragraph" w:styleId="NormalIndent">
    <w:name w:val="Normal Indent"/>
    <w:basedOn w:val="Normal"/>
    <w:rsid w:val="0001153B"/>
    <w:pPr>
      <w:ind w:left="720"/>
    </w:pPr>
  </w:style>
  <w:style w:type="paragraph" w:styleId="NoteHeading">
    <w:name w:val="Note Heading"/>
    <w:basedOn w:val="Normal"/>
    <w:next w:val="Normal"/>
    <w:rsid w:val="0001153B"/>
  </w:style>
  <w:style w:type="paragraph" w:styleId="PlainText">
    <w:name w:val="Plain Text"/>
    <w:basedOn w:val="Normal"/>
    <w:rsid w:val="0001153B"/>
    <w:rPr>
      <w:rFonts w:ascii="Courier New" w:hAnsi="Courier New" w:cs="Courier New"/>
      <w:sz w:val="20"/>
      <w:szCs w:val="20"/>
    </w:rPr>
  </w:style>
  <w:style w:type="paragraph" w:styleId="Salutation">
    <w:name w:val="Salutation"/>
    <w:basedOn w:val="Normal"/>
    <w:next w:val="Normal"/>
    <w:rsid w:val="0001153B"/>
  </w:style>
  <w:style w:type="paragraph" w:styleId="Signature">
    <w:name w:val="Signature"/>
    <w:basedOn w:val="Normal"/>
    <w:rsid w:val="0001153B"/>
    <w:pPr>
      <w:ind w:left="4320"/>
    </w:pPr>
  </w:style>
  <w:style w:type="paragraph" w:styleId="Subtitle">
    <w:name w:val="Subtitle"/>
    <w:basedOn w:val="Normal"/>
    <w:qFormat/>
    <w:rsid w:val="0001153B"/>
    <w:pPr>
      <w:spacing w:after="60"/>
      <w:jc w:val="center"/>
      <w:outlineLvl w:val="1"/>
    </w:pPr>
    <w:rPr>
      <w:rFonts w:ascii="Arial" w:hAnsi="Arial" w:cs="Arial"/>
    </w:rPr>
  </w:style>
  <w:style w:type="paragraph" w:styleId="TableofAuthorities">
    <w:name w:val="table of authorities"/>
    <w:basedOn w:val="Normal"/>
    <w:next w:val="Normal"/>
    <w:semiHidden/>
    <w:rsid w:val="0001153B"/>
    <w:pPr>
      <w:ind w:left="240" w:hanging="240"/>
    </w:pPr>
  </w:style>
  <w:style w:type="paragraph" w:styleId="TableofFigures">
    <w:name w:val="table of figures"/>
    <w:basedOn w:val="Normal"/>
    <w:next w:val="Normal"/>
    <w:semiHidden/>
    <w:rsid w:val="0001153B"/>
    <w:pPr>
      <w:ind w:left="480" w:hanging="480"/>
    </w:pPr>
  </w:style>
  <w:style w:type="paragraph" w:styleId="Title">
    <w:name w:val="Title"/>
    <w:basedOn w:val="Normal"/>
    <w:qFormat/>
    <w:rsid w:val="0001153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1153B"/>
    <w:pPr>
      <w:spacing w:before="120"/>
    </w:pPr>
    <w:rPr>
      <w:rFonts w:ascii="Arial" w:hAnsi="Arial" w:cs="Arial"/>
      <w:b/>
      <w:bCs/>
    </w:rPr>
  </w:style>
  <w:style w:type="paragraph" w:styleId="TOC1">
    <w:name w:val="toc 1"/>
    <w:basedOn w:val="Normal"/>
    <w:next w:val="Normal"/>
    <w:autoRedefine/>
    <w:semiHidden/>
    <w:rsid w:val="0001153B"/>
  </w:style>
  <w:style w:type="paragraph" w:styleId="TOC2">
    <w:name w:val="toc 2"/>
    <w:basedOn w:val="Normal"/>
    <w:next w:val="Normal"/>
    <w:autoRedefine/>
    <w:semiHidden/>
    <w:rsid w:val="0001153B"/>
    <w:pPr>
      <w:ind w:left="240"/>
    </w:pPr>
  </w:style>
  <w:style w:type="paragraph" w:styleId="TOC3">
    <w:name w:val="toc 3"/>
    <w:basedOn w:val="Normal"/>
    <w:next w:val="Normal"/>
    <w:autoRedefine/>
    <w:semiHidden/>
    <w:rsid w:val="0001153B"/>
    <w:pPr>
      <w:ind w:left="480"/>
    </w:pPr>
  </w:style>
  <w:style w:type="paragraph" w:styleId="TOC4">
    <w:name w:val="toc 4"/>
    <w:basedOn w:val="Normal"/>
    <w:next w:val="Normal"/>
    <w:autoRedefine/>
    <w:semiHidden/>
    <w:rsid w:val="0001153B"/>
    <w:pPr>
      <w:ind w:left="720"/>
    </w:pPr>
  </w:style>
  <w:style w:type="paragraph" w:styleId="TOC5">
    <w:name w:val="toc 5"/>
    <w:basedOn w:val="Normal"/>
    <w:next w:val="Normal"/>
    <w:autoRedefine/>
    <w:semiHidden/>
    <w:rsid w:val="0001153B"/>
    <w:pPr>
      <w:ind w:left="960"/>
    </w:pPr>
  </w:style>
  <w:style w:type="paragraph" w:styleId="TOC6">
    <w:name w:val="toc 6"/>
    <w:basedOn w:val="Normal"/>
    <w:next w:val="Normal"/>
    <w:autoRedefine/>
    <w:semiHidden/>
    <w:rsid w:val="0001153B"/>
    <w:pPr>
      <w:ind w:left="1200"/>
    </w:pPr>
  </w:style>
  <w:style w:type="paragraph" w:styleId="TOC7">
    <w:name w:val="toc 7"/>
    <w:basedOn w:val="Normal"/>
    <w:next w:val="Normal"/>
    <w:autoRedefine/>
    <w:semiHidden/>
    <w:rsid w:val="0001153B"/>
    <w:pPr>
      <w:ind w:left="1440"/>
    </w:pPr>
  </w:style>
  <w:style w:type="paragraph" w:styleId="TOC8">
    <w:name w:val="toc 8"/>
    <w:basedOn w:val="Normal"/>
    <w:next w:val="Normal"/>
    <w:autoRedefine/>
    <w:semiHidden/>
    <w:rsid w:val="0001153B"/>
    <w:pPr>
      <w:ind w:left="1680"/>
    </w:pPr>
  </w:style>
  <w:style w:type="paragraph" w:styleId="TOC9">
    <w:name w:val="toc 9"/>
    <w:basedOn w:val="Normal"/>
    <w:next w:val="Normal"/>
    <w:autoRedefine/>
    <w:semiHidden/>
    <w:rsid w:val="0001153B"/>
    <w:pPr>
      <w:ind w:left="1920"/>
    </w:pPr>
  </w:style>
  <w:style w:type="paragraph" w:customStyle="1" w:styleId="Default">
    <w:name w:val="Default"/>
    <w:rsid w:val="004A7DC7"/>
    <w:pPr>
      <w:autoSpaceDE w:val="0"/>
      <w:autoSpaceDN w:val="0"/>
      <w:adjustRightInd w:val="0"/>
    </w:pPr>
    <w:rPr>
      <w:rFonts w:eastAsia="Calibri"/>
      <w:color w:val="000000"/>
      <w:sz w:val="24"/>
      <w:szCs w:val="24"/>
    </w:rPr>
  </w:style>
  <w:style w:type="paragraph" w:styleId="BalloonText">
    <w:name w:val="Balloon Text"/>
    <w:basedOn w:val="Normal"/>
    <w:link w:val="BalloonTextChar"/>
    <w:rsid w:val="004A7DC7"/>
    <w:rPr>
      <w:rFonts w:ascii="Tahoma" w:hAnsi="Tahoma" w:cs="Tahoma"/>
      <w:sz w:val="16"/>
      <w:szCs w:val="16"/>
    </w:rPr>
  </w:style>
  <w:style w:type="character" w:customStyle="1" w:styleId="BalloonTextChar">
    <w:name w:val="Balloon Text Char"/>
    <w:basedOn w:val="DefaultParagraphFont"/>
    <w:link w:val="BalloonText"/>
    <w:rsid w:val="004A7DC7"/>
    <w:rPr>
      <w:rFonts w:ascii="Tahoma" w:hAnsi="Tahoma" w:cs="Tahoma"/>
      <w:sz w:val="16"/>
      <w:szCs w:val="16"/>
    </w:rPr>
  </w:style>
  <w:style w:type="character" w:customStyle="1" w:styleId="HeaderChar">
    <w:name w:val="Header Char"/>
    <w:link w:val="Header"/>
    <w:rsid w:val="007A2B01"/>
    <w:rPr>
      <w:sz w:val="24"/>
      <w:szCs w:val="24"/>
    </w:rPr>
  </w:style>
  <w:style w:type="character" w:customStyle="1" w:styleId="FooterChar">
    <w:name w:val="Footer Char"/>
    <w:basedOn w:val="DefaultParagraphFont"/>
    <w:link w:val="Footer"/>
    <w:rsid w:val="00EF0D07"/>
    <w:rPr>
      <w:sz w:val="24"/>
      <w:szCs w:val="24"/>
    </w:rPr>
  </w:style>
  <w:style w:type="paragraph" w:styleId="Revision">
    <w:name w:val="Revision"/>
    <w:hidden/>
    <w:uiPriority w:val="99"/>
    <w:semiHidden/>
    <w:rsid w:val="00945B9C"/>
    <w:rPr>
      <w:sz w:val="24"/>
      <w:szCs w:val="24"/>
    </w:rPr>
  </w:style>
  <w:style w:type="character" w:styleId="Strong">
    <w:name w:val="Strong"/>
    <w:basedOn w:val="DefaultParagraphFont"/>
    <w:uiPriority w:val="22"/>
    <w:qFormat/>
    <w:rsid w:val="00744C5B"/>
    <w:rPr>
      <w:b/>
      <w:bCs/>
    </w:rPr>
  </w:style>
  <w:style w:type="character" w:customStyle="1" w:styleId="UnresolvedMention">
    <w:name w:val="Unresolved Mention"/>
    <w:basedOn w:val="DefaultParagraphFont"/>
    <w:uiPriority w:val="99"/>
    <w:semiHidden/>
    <w:unhideWhenUsed/>
    <w:rsid w:val="00F845DD"/>
    <w:rPr>
      <w:color w:val="808080"/>
      <w:shd w:val="clear" w:color="auto" w:fill="E6E6E6"/>
    </w:rPr>
  </w:style>
  <w:style w:type="character" w:styleId="FollowedHyperlink">
    <w:name w:val="FollowedHyperlink"/>
    <w:basedOn w:val="DefaultParagraphFont"/>
    <w:semiHidden/>
    <w:unhideWhenUsed/>
    <w:rsid w:val="00F845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8809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oi.sc.gov/704/Types-of-Health-Insuranc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i.sc.gov/701/Rights-as-a-Health-Insurance-Consumer" TargetMode="External"/><Relationship Id="rId9" Type="http://schemas.openxmlformats.org/officeDocument/2006/relationships/hyperlink" Target="https://www.doi.sc.gov/DocumentCenter/View/11352/State-Continuation-of-Health-Insurance-Coverage" TargetMode="External"/><Relationship Id="rId10" Type="http://schemas.openxmlformats.org/officeDocument/2006/relationships/hyperlink" Target="https://www.healthcare.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C5A23-E3A2-9B4B-80AB-13C3248F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393</Words>
  <Characters>2242</Characters>
  <Application>Microsoft Macintosh Word</Application>
  <DocSecurity>0</DocSecurity>
  <Lines>18</Lines>
  <Paragraphs>4</Paragraphs>
  <ScaleCrop>false</ScaleCrop>
  <HeadingPairs>
    <vt:vector size="2" baseType="variant">
      <vt:variant>
        <vt:lpstr>Title</vt:lpstr>
      </vt:variant>
      <vt:variant>
        <vt:i4>1</vt:i4>
      </vt:variant>
    </vt:vector>
  </HeadingPairs>
  <TitlesOfParts>
    <vt:vector size="1" baseType="lpstr">
      <vt:lpstr>Expo shows how to save lives, property and money</vt:lpstr>
    </vt:vector>
  </TitlesOfParts>
  <Company>State of South Carolina</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 shows how to save lives, property and money</dc:title>
  <dc:subject/>
  <dc:creator>Department of Insurance</dc:creator>
  <cp:keywords/>
  <dc:description/>
  <cp:lastModifiedBy>Louis Yuhasz</cp:lastModifiedBy>
  <cp:revision>2</cp:revision>
  <cp:lastPrinted>2020-03-30T12:37:00Z</cp:lastPrinted>
  <dcterms:created xsi:type="dcterms:W3CDTF">2020-04-02T15:30:00Z</dcterms:created>
  <dcterms:modified xsi:type="dcterms:W3CDTF">2020-04-02T15:30:00Z</dcterms:modified>
</cp:coreProperties>
</file>